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widowControl/>
        <w:tabs>
          <w:tab w:val="left" w:pos="1485"/>
          <w:tab w:val="center" w:pos="4153"/>
        </w:tabs>
        <w:spacing w:afterLines="100" w:line="390" w:lineRule="atLeast"/>
        <w:ind w:firstLine="315" w:firstLineChars="98"/>
        <w:jc w:val="center"/>
        <w:rPr>
          <w:rFonts w:hint="eastAsia" w:ascii="黑体" w:hAnsi="Verdana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Verdana" w:eastAsia="黑体" w:cs="宋体"/>
          <w:b/>
          <w:bCs/>
          <w:color w:val="000000"/>
          <w:kern w:val="0"/>
          <w:sz w:val="32"/>
          <w:szCs w:val="32"/>
        </w:rPr>
        <w:t>外国语学院</w:t>
      </w:r>
      <w:r>
        <w:rPr>
          <w:rFonts w:hint="eastAsia" w:ascii="黑体" w:hAnsi="Verdana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团学新岗位一览</w:t>
      </w:r>
    </w:p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学生会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主席团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主席主持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学生会全面工作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制定任期计划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检查督促各部门工作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定期召开例会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听取各方面的工作汇报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汇报学生情况和建议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及时向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反映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协调各部门活动；副主席根据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，对接相应部门，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协助开展各项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团委学生会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学习调研部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负责学风建设、学习调研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引领学生的思想文化建设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促进个人综合素质提升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日常组织开展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外研社杯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系列赛事、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模拟联合国、师范生基本功大赛等一系列专业竞赛及活动的策划、宣传及组织工作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联系学院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团委科技实践中心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志愿服务中心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红十字分会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开展寒暑假社会实践与莫文隋、百灵鸽、博爱青春各类志愿服务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组织挑战杯、创青春等大型赛事参赛团队。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文娱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文娱部主要组织、筹划、开展多种文化艺术活动，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开展同学们喜闻乐见的文艺活动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营造良好的校园文化氛围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日常组织开展十佳歌手、外语歌曲、朗诵、合唱比赛、迎新文艺晚会暨优秀学子颁奖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外联部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  <w:t>负责配合有关部门积极参与学校组织的有关活动；对外负责联系工作，及时了解并向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  <w:t>其他部门提供校内外学生活动的有关行动；为大型活动拉赞助，完成资金筹备工作；负责与院外学生组织的联系与情感交流；联系学生会毕业校友。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主要负责策划、筹办、组织各项体育赛事，肩负着活跃校园体育气氛、丰富同学们的课余生活、提高同学们体育锻炼的积极性、磨练同学们的耐力、培养集体凝聚力的重要职责。主要工作是组织开展各类体育活动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四院联合运动会、篮球赛、排球赛、学生组织成员素质拓展等、积极引荐体育人才、组织球队、协助其它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组织及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部门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开展活动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综合事务部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作为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学生会组织的“桥梁纽带”，做好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与学生的“上情下达、下情上传”沟通工作，做好与相关部门的联系沟通工作，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日常工作包括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PU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发布、文案撰写、财务报销、打印奖状、制作席卡、起草文书、安排值班、等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联系学院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团委组织中心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信息中心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开展团员民主评议、收缴团费、推优工作、转接组织关系、补办团员证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举办主题团日活动、信仰公开课、青共校、青春故事报告会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青年学习社等活动。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生活服务部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负责搭建同学与学校后勤等相关职能部门之间沟通的桥梁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帮助同学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服务同学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为切实维护学生合法权益提供强有力的保障。主要负责及时反映学生在生活中的困难、意见、需求等，协助学校做好相关工作的解释和疏导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爱倍加分队，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组织参加各种义务服务活动，在学校学院和学生之间架起沟通和服务的桥梁。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自管会、公寓团、校治保会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进行相关工作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日常工作包括查寝与违章、物品管理、制作道具、化妆、采购奖品、布置装饰309会议室等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团  委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部门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团委副书记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（学生）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团委副书记</w:t>
            </w:r>
            <w:r>
              <w:rPr>
                <w:rFonts w:hint="eastAsia" w:ascii="仿宋_GB2312" w:eastAsia="仿宋_GB2312"/>
                <w:sz w:val="24"/>
                <w:szCs w:val="24"/>
              </w:rPr>
              <w:t>统筹、协调各部门工作的开展，团结、联动其他各学院团委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定期召开例会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听取各方面的工作汇报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汇报学生情况和建议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及时向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反映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信息中心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联系团委各个部门，主要负责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举办信仰公开课、青共校、青春故事报告会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青年学习社，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管理文档、PU平台、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文案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等，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同时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联系学院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学生会综合事务部，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共同开展其他相关工作。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组织中心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要负责指导基层团组织的思想建设、组织建设、作风建设和制度建设，开展团日活动立项、评比、表彰；团干部的教育、培训、考核等工作；团员教育管理，做好团员教育评议、年度团籍注册、新团员发展、超龄团员离团、团员组织关系接转、团费收缴、推荐优秀团员作为党的发展对象等工作；开展团日活动立项、评比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表彰。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同时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联系学院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学生会综合事务部，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共同开展其他相关工作。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实践中心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积极响应校团委的号召，携手文峰街道与其他合作单位，结合外语专业优势开展大学生寒暑期社会实践活动。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同时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联系学院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学生会学习调研部、学生会体育部、文娱部、外联部，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共同开展其他相关工作。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志愿服务中心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依托百灵鸽志愿者服务队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eastAsia="仿宋_GB2312"/>
                <w:sz w:val="24"/>
                <w:szCs w:val="24"/>
              </w:rPr>
              <w:t>莫文隋志愿者分会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，提供</w:t>
            </w:r>
            <w:r>
              <w:rPr>
                <w:rFonts w:hint="eastAsia" w:ascii="仿宋_GB2312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类涉外</w:t>
            </w:r>
            <w:r>
              <w:rPr>
                <w:rFonts w:hint="eastAsia" w:ascii="仿宋_GB2312" w:eastAsia="仿宋_GB2312"/>
                <w:sz w:val="24"/>
                <w:szCs w:val="24"/>
              </w:rPr>
              <w:t>大赛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、爱心助教、志愿以及其他各类</w:t>
            </w:r>
            <w:r>
              <w:rPr>
                <w:rFonts w:hint="eastAsia" w:ascii="仿宋_GB2312" w:eastAsia="仿宋_GB2312"/>
                <w:sz w:val="24"/>
                <w:szCs w:val="24"/>
              </w:rPr>
              <w:t>志愿服务活动。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同时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联系学院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学生会学习调研部、学生会体育部、文娱部、外联部，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共同开展其他相关工作。</w:t>
            </w:r>
          </w:p>
        </w:tc>
      </w:tr>
    </w:tbl>
    <w:p>
      <w:pPr>
        <w:jc w:val="left"/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新媒体工作室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部门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主任、副主任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负责统筹工作室各部门工作的总体规划，对接学院新媒体相关事宜。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活动策划部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负责学院官Q宣传；负责活动海报、展板等图片的设计以及制作；负责文艺晚会等活动的布景、灯光、效果等舞台设计。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影像技术部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负责视频的策划、拍摄以及后期的剪辑制作；负责音频的策划、制作以及后期的处理工作。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新闻采编部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采集并及时编辑发布学院重大热点及新闻；负责文案写作，为视频配写解说词，为图片配写文字说明；负责微信、空间推送文字内容的文案写作、照片拍摄；定期策划主题，深度挖掘校园内外典型实例，组织专题采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网络运营部</w:t>
            </w:r>
          </w:p>
        </w:tc>
        <w:tc>
          <w:tcPr>
            <w:tcW w:w="7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负责官方微信及其他线上媒体平台的编辑、推送；负责微信后台的开发与维护；负责数据分析，研判平台推送的信息受关注程度；组织策划线上线下的活动，重点做好线上互动活动。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53954"/>
    <w:rsid w:val="0935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2020-09-25T06:35:00Z</dcterms:created>
  <dc:creator>Administrator</dc:creator>
  <cp:lastModifiedBy>Administrator</cp:lastModifiedBy>
  <dcterms:modified xsi:type="dcterms:W3CDTF">2020-09-25T06:35:17Z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