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spacing w:afterLines="100" w:line="360" w:lineRule="auto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hAnsi="Verdana" w:eastAsia="黑体" w:cs="宋体"/>
          <w:b/>
          <w:bCs/>
          <w:color w:val="000000"/>
          <w:kern w:val="0"/>
          <w:sz w:val="32"/>
          <w:szCs w:val="32"/>
        </w:rPr>
        <w:t>外国语学院团学新干部竞聘报名</w:t>
      </w:r>
      <w:r>
        <w:rPr>
          <w:rFonts w:hint="eastAsia" w:ascii="黑体" w:eastAsia="黑体"/>
          <w:b/>
          <w:sz w:val="32"/>
          <w:szCs w:val="32"/>
        </w:rPr>
        <w:t>汇总表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04"/>
        <w:gridCol w:w="1102"/>
        <w:gridCol w:w="718"/>
        <w:gridCol w:w="1115"/>
        <w:gridCol w:w="1115"/>
        <w:gridCol w:w="994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班级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面貌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竞聘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部门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竞聘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岗位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是否服从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D6B80"/>
    <w:rsid w:val="4EC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2020-09-25T06:34:00Z</dcterms:created>
  <dc:creator>Administrator</dc:creator>
  <cp:lastModifiedBy>Administrator</cp:lastModifiedBy>
  <dcterms:modified xsi:type="dcterms:W3CDTF">2020-09-25T06:34:37Z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